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29" w:lineRule="auto"/>
        <w:ind w:left="3606" w:hang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D57E8A">
          <w:pgSz w:w="12960" w:h="15840"/>
          <w:pgMar w:top="470" w:right="770" w:bottom="1239" w:left="898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INSERT LETTERHEAD HERE</w:t>
      </w:r>
    </w:p>
    <w:p w14:paraId="00000002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0" w:line="240" w:lineRule="auto"/>
        <w:ind w:left="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Collagen Detailed Written Order Form </w:t>
      </w:r>
    </w:p>
    <w:p w14:paraId="00000003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64" w:lineRule="auto"/>
        <w:ind w:left="4" w:right="365" w:firstLine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Patient's Name: ____________________________ Patient's ID: ___________ DOB: ____/ ____/_____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Date:_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____________________________ </w:t>
      </w:r>
    </w:p>
    <w:p w14:paraId="00000004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FOOT: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RIGHT LEFT BILATERAL)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0000005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64" w:lineRule="auto"/>
        <w:ind w:left="3" w:right="750" w:firstLine="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Number of Wounds: __________________________ Wound Measurements: _______________________ Location of Wounds: _____________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___ Expected Duration of treatment: _______________ </w:t>
      </w:r>
    </w:p>
    <w:p w14:paraId="00000006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4" w:right="622" w:firstLine="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Frequency of change: ____ q24h ___q48h ___ q72h No Refills </w:t>
      </w:r>
    </w:p>
    <w:p w14:paraId="00000007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Rx Collagen products </w:t>
      </w:r>
    </w:p>
    <w:p w14:paraId="00000008" w14:textId="7A4D5B88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272" w:hanging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 unit(s) (A6010) (</w:t>
      </w:r>
      <w:r w:rsidRPr="00191299">
        <w:rPr>
          <w:rFonts w:ascii="Times New Roman" w:eastAsia="Times New Roman" w:hAnsi="Times New Roman" w:cs="Times New Roman"/>
          <w:color w:val="000000"/>
        </w:rPr>
        <w:t>Particles</w:t>
      </w:r>
      <w:r w:rsidR="004F6741">
        <w:rPr>
          <w:rFonts w:ascii="Times New Roman" w:eastAsia="Times New Roman" w:hAnsi="Times New Roman" w:cs="Times New Roman"/>
          <w:color w:val="000000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Collagen based wound filler, dry form, sterile, per gram of collagen </w:t>
      </w:r>
    </w:p>
    <w:p w14:paraId="00000009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27" w:right="182" w:hanging="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 unit(s) (A6021) (Matrix) Collagen dressing, sterile, size 16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sq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or less, each </w:t>
      </w:r>
    </w:p>
    <w:p w14:paraId="0000000A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2x2 ___ 4x4 </w:t>
      </w:r>
    </w:p>
    <w:p w14:paraId="0000000B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29" w:lineRule="auto"/>
        <w:ind w:right="11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Rx Secondary Silicone Absorbent dressing products </w:t>
      </w:r>
      <w:r>
        <w:rPr>
          <w:rFonts w:ascii="Times New Roman" w:eastAsia="Times New Roman" w:hAnsi="Times New Roman" w:cs="Times New Roman"/>
          <w:color w:val="000000"/>
        </w:rPr>
        <w:t xml:space="preserve">____ unit(s) (A6196) Alginate or other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fiber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gelling dressings, wound cover, sterile, pad size 16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sq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or less, each dressing ___ 2x2 ___ 4x4 </w:t>
      </w:r>
    </w:p>
    <w:p w14:paraId="0000000C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29" w:lineRule="auto"/>
        <w:ind w:right="18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____unit(s) (A6197) Alginate or other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fiber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gelling dressing, wound cover, sterile pad size more than 16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sq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but less than or equal to 48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sq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in, each dressing </w:t>
      </w:r>
    </w:p>
    <w:p w14:paraId="0000000D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6x7 </w:t>
      </w:r>
    </w:p>
    <w:p w14:paraId="0000000E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Rx Secondary dressing products </w:t>
      </w:r>
    </w:p>
    <w:p w14:paraId="0000000F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245" w:hanging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____unit(s) (A6219) Gauze, Non-Impregnated, Sterile, Pad Size 16 Aq. In. Or Less, With any size adhesive border, each dressing </w:t>
      </w:r>
    </w:p>
    <w:p w14:paraId="00000010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2x2 ___ 4x4 </w:t>
      </w:r>
    </w:p>
    <w:p w14:paraId="00000011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29" w:lineRule="auto"/>
        <w:ind w:right="7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____unit(s) (A6220) Gauze, non-impregnated, sterile, pad size more than 16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sq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in, but less than or equal to 48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sq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in, with any size adhesive border, each dressing </w:t>
      </w:r>
    </w:p>
    <w:p w14:paraId="00000012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6x6 </w:t>
      </w:r>
    </w:p>
    <w:p w14:paraId="00000013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29" w:lineRule="auto"/>
        <w:ind w:left="15" w:right="59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60 </w:t>
      </w:r>
      <w:r>
        <w:rPr>
          <w:rFonts w:ascii="Times New Roman" w:eastAsia="Times New Roman" w:hAnsi="Times New Roman" w:cs="Times New Roman"/>
          <w:color w:val="000000"/>
        </w:rPr>
        <w:t>unit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(s) (A6402) Gauze, Non-Impregnated, Sterile, Pad Size 16 sq. In. Or Less, without adhesive border, each dressing ___ 2x2 ___ 4x4 </w:t>
      </w:r>
    </w:p>
    <w:p w14:paraId="00000014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ind w:left="1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1 </w:t>
      </w:r>
      <w:r>
        <w:rPr>
          <w:rFonts w:ascii="Times New Roman" w:eastAsia="Times New Roman" w:hAnsi="Times New Roman" w:cs="Times New Roman"/>
          <w:color w:val="000000"/>
        </w:rPr>
        <w:t xml:space="preserve">unit(s) (A6260) Wound cleanser, any type, any size </w:t>
      </w:r>
    </w:p>
    <w:p w14:paraId="00000015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DIAGNOSIS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MUST match chart) </w:t>
      </w:r>
    </w:p>
    <w:p w14:paraId="00000016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528" w:lineRule="auto"/>
        <w:ind w:left="4" w:right="17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_____________________________________________ _____________________________________________ _____________________________________________ </w:t>
      </w:r>
    </w:p>
    <w:p w14:paraId="00000017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DX: </w:t>
      </w:r>
    </w:p>
    <w:p w14:paraId="00000018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(T81.31A) </w:t>
      </w:r>
      <w:r>
        <w:rPr>
          <w:rFonts w:ascii="Times New Roman" w:eastAsia="Times New Roman" w:hAnsi="Times New Roman" w:cs="Times New Roman"/>
          <w:color w:val="000000"/>
        </w:rPr>
        <w:t xml:space="preserve">Surgical wound </w:t>
      </w:r>
    </w:p>
    <w:p w14:paraId="00000019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(T81.30XS) </w:t>
      </w:r>
      <w:r>
        <w:rPr>
          <w:rFonts w:ascii="Times New Roman" w:eastAsia="Times New Roman" w:hAnsi="Times New Roman" w:cs="Times New Roman"/>
          <w:color w:val="000000"/>
        </w:rPr>
        <w:t xml:space="preserve">Disruption of surgical wound </w:t>
      </w:r>
    </w:p>
    <w:p w14:paraId="0000001A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(R60.0)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B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10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(E11.42) </w:t>
      </w:r>
      <w:r>
        <w:rPr>
          <w:rFonts w:ascii="Times New Roman" w:eastAsia="Times New Roman" w:hAnsi="Times New Roman" w:cs="Times New Roman"/>
          <w:color w:val="000000"/>
        </w:rPr>
        <w:t xml:space="preserve">Type II diabetes with polyneuropathy 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(E11.621) </w:t>
      </w:r>
      <w:r>
        <w:rPr>
          <w:rFonts w:ascii="Times New Roman" w:eastAsia="Times New Roman" w:hAnsi="Times New Roman" w:cs="Times New Roman"/>
          <w:color w:val="000000"/>
        </w:rPr>
        <w:t xml:space="preserve">Type II diabetes with foot ulcer </w:t>
      </w:r>
    </w:p>
    <w:p w14:paraId="0000001C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 (</w:t>
      </w:r>
      <w:r>
        <w:rPr>
          <w:rFonts w:ascii="Times New Roman" w:eastAsia="Times New Roman" w:hAnsi="Times New Roman" w:cs="Times New Roman"/>
          <w:b/>
          <w:color w:val="000000"/>
        </w:rPr>
        <w:t>I73.89</w:t>
      </w:r>
      <w:r>
        <w:rPr>
          <w:rFonts w:ascii="Times New Roman" w:eastAsia="Times New Roman" w:hAnsi="Times New Roman" w:cs="Times New Roman"/>
          <w:color w:val="000000"/>
        </w:rPr>
        <w:t xml:space="preserve">) Other specified peripheral vascular diseases </w:t>
      </w:r>
    </w:p>
    <w:p w14:paraId="0000001D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1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Ulcer </w:t>
      </w:r>
    </w:p>
    <w:p w14:paraId="0000001E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5" w:right="1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 (</w:t>
      </w:r>
      <w:r>
        <w:rPr>
          <w:rFonts w:ascii="Times New Roman" w:eastAsia="Times New Roman" w:hAnsi="Times New Roman" w:cs="Times New Roman"/>
          <w:b/>
          <w:color w:val="000000"/>
        </w:rPr>
        <w:t>L97.512</w:t>
      </w:r>
      <w:r>
        <w:rPr>
          <w:rFonts w:ascii="Times New Roman" w:eastAsia="Times New Roman" w:hAnsi="Times New Roman" w:cs="Times New Roman"/>
          <w:color w:val="000000"/>
        </w:rPr>
        <w:t xml:space="preserve">) Non-Pressure chronic ulcer of other part of right foot with fat layer exposed </w:t>
      </w:r>
    </w:p>
    <w:p w14:paraId="0000001F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5" w:right="123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 (</w:t>
      </w:r>
      <w:r>
        <w:rPr>
          <w:rFonts w:ascii="Times New Roman" w:eastAsia="Times New Roman" w:hAnsi="Times New Roman" w:cs="Times New Roman"/>
          <w:b/>
          <w:color w:val="000000"/>
        </w:rPr>
        <w:t xml:space="preserve">L97.522) </w:t>
      </w:r>
      <w:r>
        <w:rPr>
          <w:rFonts w:ascii="Times New Roman" w:eastAsia="Times New Roman" w:hAnsi="Times New Roman" w:cs="Times New Roman"/>
          <w:color w:val="000000"/>
        </w:rPr>
        <w:t xml:space="preserve">Non-Pressure chronic ulcer of other part of left foot with fat layer exposed </w:t>
      </w:r>
    </w:p>
    <w:p w14:paraId="00000020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1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THERAPEUTIC OBJECTIVE </w:t>
      </w:r>
    </w:p>
    <w:p w14:paraId="00000021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Facilitate Soft Tissue Healing </w:t>
      </w:r>
    </w:p>
    <w:p w14:paraId="00000022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Complete Wound Closure </w:t>
      </w:r>
    </w:p>
    <w:p w14:paraId="00000023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Infection control </w:t>
      </w:r>
    </w:p>
    <w:p w14:paraId="00000024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Palliative Care </w:t>
      </w:r>
    </w:p>
    <w:p w14:paraId="00000025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Other:_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__________________________________ </w:t>
      </w:r>
    </w:p>
    <w:p w14:paraId="00000026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64" w:lineRule="auto"/>
        <w:ind w:left="14" w:right="850" w:hang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Type 1 NPI: 1457772774 Type 2 NPI: 1770104374 Ordering Physician: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Luke J Hunter, DPM </w:t>
      </w:r>
    </w:p>
    <w:p w14:paraId="00000027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14" w:right="1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Other Ordering Physician: ___________________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Other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Physician NPI: _______________________ </w:t>
      </w:r>
    </w:p>
    <w:p w14:paraId="00000028" w14:textId="6B823E21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9" w:right="101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Signature: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_______________________________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Date: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Collagen Particles 1gm (A6010): 30 units </w:t>
      </w:r>
    </w:p>
    <w:p w14:paraId="00000029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Collagen Matrix 2x2 or 4x4 (A6021): 30 units </w:t>
      </w:r>
    </w:p>
    <w:p w14:paraId="0000002A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4" w:lineRule="auto"/>
        <w:ind w:left="739" w:right="1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Silicone Absorbent Dressing 2x2 or 4x4 (A6196): 30 units Silicone Absorbent Dressing 6x7 (A6197): 30 units </w:t>
      </w:r>
    </w:p>
    <w:p w14:paraId="0000002B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Border Gauze 4x4 (A6219): 30 units </w:t>
      </w:r>
    </w:p>
    <w:p w14:paraId="0000002C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Border Gauze 6x6 (A62220): 30 units </w:t>
      </w:r>
    </w:p>
    <w:p w14:paraId="0000002D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Sterile Gauze 4x4 (A6402): 60 units </w:t>
      </w:r>
    </w:p>
    <w:p w14:paraId="0000002E" w14:textId="77777777" w:rsidR="00D57E8A" w:rsidRDefault="001912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Wound Cleanser (A6260): 1 unit</w:t>
      </w:r>
    </w:p>
    <w:sectPr w:rsidR="00D57E8A">
      <w:type w:val="continuous"/>
      <w:pgSz w:w="12960" w:h="15840"/>
      <w:pgMar w:top="470" w:right="822" w:bottom="1239" w:left="898" w:header="0" w:footer="720" w:gutter="0"/>
      <w:cols w:num="2" w:space="720" w:equalWidth="0">
        <w:col w:w="5620" w:space="0"/>
        <w:col w:w="56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8A"/>
    <w:rsid w:val="00191299"/>
    <w:rsid w:val="004F6741"/>
    <w:rsid w:val="00D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6283"/>
  <w15:docId w15:val="{4C04A4EF-854C-4565-BCAB-D70ED571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Hammad Tanvir</cp:lastModifiedBy>
  <cp:revision>5</cp:revision>
  <dcterms:created xsi:type="dcterms:W3CDTF">2025-03-05T03:09:00Z</dcterms:created>
  <dcterms:modified xsi:type="dcterms:W3CDTF">2025-03-05T05:52:00Z</dcterms:modified>
</cp:coreProperties>
</file>